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Look w:val="04A0" w:firstRow="1" w:lastRow="0" w:firstColumn="1" w:lastColumn="0" w:noHBand="0" w:noVBand="1"/>
      </w:tblPr>
      <w:tblGrid>
        <w:gridCol w:w="9041"/>
        <w:gridCol w:w="1409"/>
      </w:tblGrid>
      <w:tr w:rsidR="004B76F9" w14:paraId="34756B7B" w14:textId="77777777" w:rsidTr="00266C9E">
        <w:tc>
          <w:tcPr>
            <w:tcW w:w="9351" w:type="dxa"/>
          </w:tcPr>
          <w:p w14:paraId="674FA4BD" w14:textId="79F1F232" w:rsidR="00FE78B6" w:rsidRDefault="00096B40" w:rsidP="00F50345">
            <w:pPr>
              <w:pStyle w:val="Heading1"/>
            </w:pPr>
            <w:r>
              <w:t>Cole (Set 2 No 8)</w:t>
            </w:r>
          </w:p>
          <w:p w14:paraId="756FD7B9" w14:textId="627823BD" w:rsidR="00FE78B6" w:rsidRPr="00D42EA9" w:rsidRDefault="00096B40" w:rsidP="00F50345">
            <w:pPr>
              <w:rPr>
                <w:b/>
                <w:bCs/>
              </w:rPr>
            </w:pPr>
            <w:r w:rsidRPr="00096B40">
              <w:rPr>
                <w:b/>
                <w:bCs/>
              </w:rPr>
              <w:t>3 miles</w:t>
            </w:r>
            <w:r>
              <w:rPr>
                <w:b/>
                <w:bCs/>
              </w:rPr>
              <w:t xml:space="preserve"> (5 km), 110 m of ascent, 70 to 90 minutes, easy apart from one short section</w:t>
            </w:r>
          </w:p>
        </w:tc>
        <w:tc>
          <w:tcPr>
            <w:tcW w:w="1099" w:type="dxa"/>
          </w:tcPr>
          <w:p w14:paraId="5EB3D814" w14:textId="0C932086" w:rsidR="00FE78B6" w:rsidRDefault="004B76F9" w:rsidP="00266C9E">
            <w:pPr>
              <w:jc w:val="right"/>
            </w:pPr>
            <w:r>
              <w:rPr>
                <w:noProof/>
              </w:rPr>
              <w:drawing>
                <wp:inline distT="0" distB="0" distL="0" distR="0" wp14:anchorId="03537785" wp14:editId="50A92F0F">
                  <wp:extent cx="774488" cy="774488"/>
                  <wp:effectExtent l="0" t="0" r="635" b="635"/>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88152" cy="788152"/>
                          </a:xfrm>
                          <a:prstGeom prst="rect">
                            <a:avLst/>
                          </a:prstGeom>
                        </pic:spPr>
                      </pic:pic>
                    </a:graphicData>
                  </a:graphic>
                </wp:inline>
              </w:drawing>
            </w:r>
          </w:p>
        </w:tc>
      </w:tr>
      <w:tr w:rsidR="00FE78B6" w14:paraId="42C98567" w14:textId="77777777" w:rsidTr="00FE78B6">
        <w:tc>
          <w:tcPr>
            <w:tcW w:w="10450" w:type="dxa"/>
            <w:gridSpan w:val="2"/>
          </w:tcPr>
          <w:p w14:paraId="31527118" w14:textId="2142D68D" w:rsidR="00FE78B6" w:rsidRDefault="00266C9E" w:rsidP="00F50345">
            <w:pPr>
              <w:rPr>
                <w:noProof/>
              </w:rPr>
            </w:pPr>
            <w:r>
              <w:rPr>
                <w:noProof/>
              </w:rPr>
              <w:drawing>
                <wp:inline distT="0" distB="0" distL="0" distR="0" wp14:anchorId="1C2D9E9D" wp14:editId="579BC156">
                  <wp:extent cx="6642100" cy="4691380"/>
                  <wp:effectExtent l="0" t="0" r="0" b="0"/>
                  <wp:docPr id="2" name="Picture 2" descr="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6642100" cy="4691380"/>
                          </a:xfrm>
                          <a:prstGeom prst="rect">
                            <a:avLst/>
                          </a:prstGeom>
                        </pic:spPr>
                      </pic:pic>
                    </a:graphicData>
                  </a:graphic>
                </wp:inline>
              </w:drawing>
            </w:r>
          </w:p>
        </w:tc>
      </w:tr>
    </w:tbl>
    <w:p w14:paraId="374B1783" w14:textId="64CF1760" w:rsidR="00A5044C" w:rsidRDefault="004B76F9"/>
    <w:p w14:paraId="00BD1A68" w14:textId="6F4FA5D4" w:rsidR="00FE78B6" w:rsidRDefault="0072453E" w:rsidP="0072453E">
      <w:pPr>
        <w:pStyle w:val="Heading1"/>
      </w:pPr>
      <w:r>
        <w:t>Start at Station Road car park</w:t>
      </w:r>
    </w:p>
    <w:p w14:paraId="5D99AC07" w14:textId="62F1C704" w:rsidR="0072453E" w:rsidRDefault="0072453E" w:rsidP="0072453E">
      <w:r>
        <w:t xml:space="preserve">Turn right on leaving the car park, passing the church on your left. Go straight ahead up Silver Street, </w:t>
      </w:r>
      <w:r w:rsidR="00D42EA9">
        <w:t>pass</w:t>
      </w:r>
      <w:r>
        <w:t xml:space="preserve"> the buildings of King’s School, </w:t>
      </w:r>
      <w:r w:rsidR="00087329">
        <w:t xml:space="preserve">and turn </w:t>
      </w:r>
      <w:r w:rsidR="00D42EA9">
        <w:t xml:space="preserve">first </w:t>
      </w:r>
      <w:r w:rsidR="00087329">
        <w:t xml:space="preserve">left along </w:t>
      </w:r>
      <w:proofErr w:type="spellStart"/>
      <w:r w:rsidR="00087329">
        <w:t>Godminster</w:t>
      </w:r>
      <w:proofErr w:type="spellEnd"/>
      <w:r w:rsidR="00087329">
        <w:t xml:space="preserve"> Lane.</w:t>
      </w:r>
      <w:r>
        <w:t xml:space="preserve"> </w:t>
      </w:r>
      <w:r w:rsidR="00087329">
        <w:t>C</w:t>
      </w:r>
      <w:r>
        <w:t xml:space="preserve">ross the railway line, pass the park on your left and reach </w:t>
      </w:r>
      <w:proofErr w:type="gramStart"/>
      <w:r>
        <w:t>a minor cross-roads</w:t>
      </w:r>
      <w:proofErr w:type="gramEnd"/>
      <w:r>
        <w:t>.</w:t>
      </w:r>
    </w:p>
    <w:p w14:paraId="0D1FB246" w14:textId="1406D417" w:rsidR="005C5122" w:rsidRDefault="005C5122" w:rsidP="005C5122">
      <w:pPr>
        <w:pStyle w:val="Heading1"/>
      </w:pPr>
      <w:r>
        <w:t>2</w:t>
      </w:r>
    </w:p>
    <w:p w14:paraId="227F0C75" w14:textId="26E0ADDF" w:rsidR="0072453E" w:rsidRDefault="0072453E" w:rsidP="0072453E">
      <w:r>
        <w:t xml:space="preserve">Turn </w:t>
      </w:r>
      <w:r w:rsidR="00087329">
        <w:t xml:space="preserve">sharp </w:t>
      </w:r>
      <w:r>
        <w:t>right, then</w:t>
      </w:r>
      <w:r w:rsidR="00087329">
        <w:t xml:space="preserve"> very shortly</w:t>
      </w:r>
      <w:r>
        <w:t xml:space="preserve"> left onto a </w:t>
      </w:r>
      <w:r w:rsidR="008378F7">
        <w:t xml:space="preserve">very </w:t>
      </w:r>
      <w:r>
        <w:t xml:space="preserve">narrow footpath (sometimes overgrown) beside a garden fence, signed New </w:t>
      </w:r>
      <w:r w:rsidR="00087329">
        <w:t>Barn</w:t>
      </w:r>
      <w:r>
        <w:t xml:space="preserve"> Farm. </w:t>
      </w:r>
      <w:r w:rsidR="00087329">
        <w:t>Go s</w:t>
      </w:r>
      <w:r>
        <w:t xml:space="preserve">traight ahead over a bridge, </w:t>
      </w:r>
      <w:r w:rsidR="008378F7">
        <w:t>uphill to</w:t>
      </w:r>
      <w:r>
        <w:t xml:space="preserve"> a wooden kissing gate, across a small field </w:t>
      </w:r>
      <w:r w:rsidR="008378F7">
        <w:t xml:space="preserve">to </w:t>
      </w:r>
      <w:r>
        <w:t xml:space="preserve">a stile into a lane. Turn left </w:t>
      </w:r>
      <w:r w:rsidR="008378F7">
        <w:t xml:space="preserve">uphill </w:t>
      </w:r>
      <w:r>
        <w:t xml:space="preserve">and continue to a kissing gate on the left. </w:t>
      </w:r>
      <w:r w:rsidR="00087329">
        <w:t>Go into</w:t>
      </w:r>
      <w:r w:rsidR="00453D27">
        <w:t xml:space="preserve"> the field </w:t>
      </w:r>
      <w:r w:rsidR="00087329">
        <w:t xml:space="preserve">and </w:t>
      </w:r>
      <w:r w:rsidR="00453D27">
        <w:t>head right</w:t>
      </w:r>
      <w:r w:rsidR="00087329">
        <w:t xml:space="preserve"> on an indistinct footpath (the fingerpost points in the wrong direction</w:t>
      </w:r>
      <w:r w:rsidR="008378F7">
        <w:t>, too far to the left</w:t>
      </w:r>
      <w:r w:rsidR="00087329">
        <w:t>).</w:t>
      </w:r>
      <w:r w:rsidR="00453D27">
        <w:t xml:space="preserve"> </w:t>
      </w:r>
      <w:r w:rsidR="00087329">
        <w:t xml:space="preserve">Follow the path into and </w:t>
      </w:r>
      <w:r w:rsidR="00453D27">
        <w:t xml:space="preserve">through </w:t>
      </w:r>
      <w:r w:rsidR="00087329">
        <w:t>the next field to a</w:t>
      </w:r>
      <w:r w:rsidR="00453D27">
        <w:t xml:space="preserve"> kissing gate. Turn right and follow the </w:t>
      </w:r>
      <w:r w:rsidR="008378F7">
        <w:t xml:space="preserve">farm </w:t>
      </w:r>
      <w:r w:rsidR="00453D27">
        <w:t xml:space="preserve">track through a gate </w:t>
      </w:r>
      <w:r w:rsidR="00087329">
        <w:t>and</w:t>
      </w:r>
      <w:r w:rsidR="00453D27">
        <w:t xml:space="preserve"> downhill to the main road.</w:t>
      </w:r>
    </w:p>
    <w:p w14:paraId="147B05CD" w14:textId="4E9A4F61" w:rsidR="007E0411" w:rsidRDefault="007E0411" w:rsidP="007E0411">
      <w:pPr>
        <w:pStyle w:val="Heading1"/>
      </w:pPr>
      <w:r>
        <w:lastRenderedPageBreak/>
        <w:t>3</w:t>
      </w:r>
    </w:p>
    <w:p w14:paraId="6C8E1246" w14:textId="11E3E4D3" w:rsidR="00453D27" w:rsidRDefault="00453D27" w:rsidP="0072453E">
      <w:r>
        <w:t>Cross the road</w:t>
      </w:r>
      <w:r w:rsidR="00851263">
        <w:t xml:space="preserve"> turning right</w:t>
      </w:r>
      <w:r>
        <w:t>,</w:t>
      </w:r>
      <w:r w:rsidR="00CC30FB">
        <w:t xml:space="preserve"> </w:t>
      </w:r>
      <w:r w:rsidR="00851263">
        <w:t>then</w:t>
      </w:r>
      <w:r w:rsidR="00CC30FB">
        <w:t xml:space="preserve"> immediately left into </w:t>
      </w:r>
      <w:proofErr w:type="spellStart"/>
      <w:r w:rsidR="00CC30FB">
        <w:t>Sexey’s</w:t>
      </w:r>
      <w:proofErr w:type="spellEnd"/>
      <w:r w:rsidR="00CC30FB">
        <w:t xml:space="preserve"> School car park. At the bottom of the car park</w:t>
      </w:r>
      <w:r>
        <w:t xml:space="preserve"> go down the grass slope aiming to </w:t>
      </w:r>
      <w:r w:rsidR="00CC30FB">
        <w:t xml:space="preserve">and then passing to </w:t>
      </w:r>
      <w:r>
        <w:t xml:space="preserve">the left of the tennis courts, to reach </w:t>
      </w:r>
      <w:r w:rsidR="00CC30FB">
        <w:t>a</w:t>
      </w:r>
      <w:r>
        <w:t xml:space="preserve"> stile into the lane. Turn left along Gants Mill Lane</w:t>
      </w:r>
      <w:r w:rsidR="00CC30FB">
        <w:t xml:space="preserve"> and continue to a road junction</w:t>
      </w:r>
      <w:r>
        <w:t>.</w:t>
      </w:r>
      <w:r w:rsidR="00CC30FB">
        <w:t xml:space="preserve"> Turn right and walk into Cole.</w:t>
      </w:r>
    </w:p>
    <w:p w14:paraId="46E410FB" w14:textId="10E42823" w:rsidR="005C5122" w:rsidRDefault="007E0411" w:rsidP="007E0411">
      <w:pPr>
        <w:pStyle w:val="Heading1"/>
      </w:pPr>
      <w:r>
        <w:t>4</w:t>
      </w:r>
    </w:p>
    <w:p w14:paraId="1900BF32" w14:textId="650333B8" w:rsidR="00D42EA9" w:rsidRDefault="00CC30FB" w:rsidP="00D42EA9">
      <w:r>
        <w:t xml:space="preserve">Take the right turn between two houses then </w:t>
      </w:r>
      <w:r w:rsidR="00D42EA9" w:rsidRPr="00D42EA9">
        <w:t xml:space="preserve">then immediately right into the private lane leading to </w:t>
      </w:r>
      <w:proofErr w:type="spellStart"/>
      <w:r w:rsidR="00D42EA9" w:rsidRPr="00D42EA9">
        <w:t>Colestile</w:t>
      </w:r>
      <w:proofErr w:type="spellEnd"/>
      <w:r w:rsidR="00D42EA9" w:rsidRPr="00D42EA9">
        <w:t xml:space="preserve"> (also known as Cole Style). The lane crosses the Brue by a narrow bridge. The landowners have established a permissive path through the field in front of </w:t>
      </w:r>
      <w:proofErr w:type="spellStart"/>
      <w:r w:rsidR="00D42EA9" w:rsidRPr="00D42EA9">
        <w:t>Colestile</w:t>
      </w:r>
      <w:proofErr w:type="spellEnd"/>
      <w:r w:rsidR="00D42EA9" w:rsidRPr="00D42EA9">
        <w:t xml:space="preserve"> which is more direct, easier to follow and altogether better than the ‘official’ route. Follow it if open, by turning right through the gate immediately after the bridge. Continue through the field with the River Brue to your right. [If the permissive route is closed walk up the drive to the house and take the stile into the field on your right]. The field narrows as the river and railway line gradually converge. Go under the railway.</w:t>
      </w:r>
    </w:p>
    <w:p w14:paraId="5B9103F3" w14:textId="1CB4A584" w:rsidR="00D42EA9" w:rsidRDefault="00D42EA9" w:rsidP="00D42EA9">
      <w:r>
        <w:t xml:space="preserve">Go through the gate and straight on up the hill ahead past a fine oak tree. The bridleway becomes indistinct. Scramble straight ahead up the steep muddy bank then turn right to go through a gate. The bridleway continues high above the River Brue then drops very steeply down towards Gants Mill. This section can be </w:t>
      </w:r>
      <w:proofErr w:type="spellStart"/>
      <w:r>
        <w:t>slippy</w:t>
      </w:r>
      <w:proofErr w:type="spellEnd"/>
      <w:r>
        <w:t xml:space="preserve"> in the wet, with a significant drop to the right, so take great care here. Go through a gate and follow the bridleway through a second gate, a small wood, and a further gate into the grounds of Mill on the Brue Outdoor Activity Centre. Pass beneath the house, turn left up to a gate then right down the drive to reach the main road at West End. </w:t>
      </w:r>
    </w:p>
    <w:p w14:paraId="2A6C563A" w14:textId="77777777" w:rsidR="007E0411" w:rsidRDefault="007E0411" w:rsidP="00D42EA9"/>
    <w:p w14:paraId="195720F5" w14:textId="3E9811F9" w:rsidR="007E0411" w:rsidRDefault="007E0411" w:rsidP="007E0411">
      <w:pPr>
        <w:pStyle w:val="Heading1"/>
      </w:pPr>
      <w:r>
        <w:t>5</w:t>
      </w:r>
    </w:p>
    <w:p w14:paraId="0C8FFA2C" w14:textId="0DC7E4E4" w:rsidR="00D42EA9" w:rsidRDefault="00D42EA9" w:rsidP="00D42EA9">
      <w:r>
        <w:t>Cross the road</w:t>
      </w:r>
      <w:r w:rsidR="00851263">
        <w:t xml:space="preserve"> at the zebra crossing</w:t>
      </w:r>
      <w:r>
        <w:t xml:space="preserve"> and turn right, then left after crossing the river </w:t>
      </w:r>
      <w:r w:rsidR="00851263">
        <w:t xml:space="preserve">through a gap in the wall </w:t>
      </w:r>
      <w:r>
        <w:t>to follow Riverside Walk past houses, left to cross the river again then right along Lower Backway. Continue along the Riverside Walk, turning right at the end to cross Church Bridge. Go left at the church to return to the car park.</w:t>
      </w:r>
    </w:p>
    <w:p w14:paraId="6347211C" w14:textId="77777777" w:rsidR="00D42EA9" w:rsidRPr="00D42EA9" w:rsidRDefault="00D42EA9" w:rsidP="00D42EA9"/>
    <w:p w14:paraId="201C6E0D" w14:textId="4CB39EC1" w:rsidR="00CC30FB" w:rsidRDefault="00CC30FB" w:rsidP="0072453E"/>
    <w:p w14:paraId="7CC23697" w14:textId="77777777" w:rsidR="00CC30FB" w:rsidRPr="0072453E" w:rsidRDefault="00CC30FB" w:rsidP="0072453E"/>
    <w:sectPr w:rsidR="00CC30FB" w:rsidRPr="0072453E" w:rsidSect="00FE78B6">
      <w:foot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90C9C" w14:textId="77777777" w:rsidR="006D3C54" w:rsidRDefault="006D3C54" w:rsidP="006D3C54">
      <w:pPr>
        <w:spacing w:after="0"/>
      </w:pPr>
      <w:r>
        <w:separator/>
      </w:r>
    </w:p>
  </w:endnote>
  <w:endnote w:type="continuationSeparator" w:id="0">
    <w:p w14:paraId="1A9B1522" w14:textId="77777777" w:rsidR="006D3C54" w:rsidRDefault="006D3C54" w:rsidP="006D3C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06C6" w14:textId="61761B96" w:rsidR="006D3C54" w:rsidRPr="00A738F7" w:rsidRDefault="006D3C54">
    <w:pPr>
      <w:pStyle w:val="Footer"/>
      <w:rPr>
        <w:color w:val="404040" w:themeColor="text1" w:themeTint="BF"/>
        <w:sz w:val="22"/>
        <w:szCs w:val="22"/>
      </w:rPr>
    </w:pPr>
    <w:r w:rsidRPr="00A738F7">
      <w:rPr>
        <w:color w:val="404040" w:themeColor="text1" w:themeTint="BF"/>
        <w:sz w:val="22"/>
        <w:szCs w:val="22"/>
      </w:rPr>
      <w:t xml:space="preserve">Please remember that all rights of way run over someone else’s private property, and follow the </w:t>
    </w:r>
    <w:hyperlink r:id="rId1" w:history="1">
      <w:r w:rsidRPr="00A738F7">
        <w:rPr>
          <w:rStyle w:val="Hyperlink"/>
          <w:color w:val="404040" w:themeColor="text1" w:themeTint="BF"/>
          <w:sz w:val="22"/>
          <w:szCs w:val="22"/>
        </w:rPr>
        <w:t>Countryside Code</w:t>
      </w:r>
    </w:hyperlink>
    <w:r w:rsidRPr="00A738F7">
      <w:rPr>
        <w:color w:val="404040" w:themeColor="text1" w:themeTint="BF"/>
        <w:sz w:val="22"/>
        <w:szCs w:val="22"/>
      </w:rPr>
      <w:t xml:space="preserve"> at all times.</w:t>
    </w:r>
  </w:p>
  <w:p w14:paraId="6F12D8C3" w14:textId="77777777" w:rsidR="006D3C54" w:rsidRDefault="006D3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0C203" w14:textId="77777777" w:rsidR="006D3C54" w:rsidRDefault="006D3C54" w:rsidP="006D3C54">
      <w:pPr>
        <w:spacing w:after="0"/>
      </w:pPr>
      <w:r>
        <w:separator/>
      </w:r>
    </w:p>
  </w:footnote>
  <w:footnote w:type="continuationSeparator" w:id="0">
    <w:p w14:paraId="60F80090" w14:textId="77777777" w:rsidR="006D3C54" w:rsidRDefault="006D3C54" w:rsidP="006D3C5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B6"/>
    <w:rsid w:val="00087329"/>
    <w:rsid w:val="00087C29"/>
    <w:rsid w:val="00096B40"/>
    <w:rsid w:val="00102EC3"/>
    <w:rsid w:val="001966D2"/>
    <w:rsid w:val="001A14F9"/>
    <w:rsid w:val="001A2A7B"/>
    <w:rsid w:val="00266C9E"/>
    <w:rsid w:val="002D778A"/>
    <w:rsid w:val="00331A9C"/>
    <w:rsid w:val="00430B6C"/>
    <w:rsid w:val="00453D27"/>
    <w:rsid w:val="004909EC"/>
    <w:rsid w:val="004B76F9"/>
    <w:rsid w:val="005C5122"/>
    <w:rsid w:val="006D3C54"/>
    <w:rsid w:val="006E3B60"/>
    <w:rsid w:val="0072453E"/>
    <w:rsid w:val="00730BF7"/>
    <w:rsid w:val="007E0411"/>
    <w:rsid w:val="0080051B"/>
    <w:rsid w:val="008378F7"/>
    <w:rsid w:val="00851263"/>
    <w:rsid w:val="008E7BD8"/>
    <w:rsid w:val="009246ED"/>
    <w:rsid w:val="00924AAA"/>
    <w:rsid w:val="0093235A"/>
    <w:rsid w:val="00A738F7"/>
    <w:rsid w:val="00AA4BE9"/>
    <w:rsid w:val="00B2241C"/>
    <w:rsid w:val="00B25DD3"/>
    <w:rsid w:val="00B62F8D"/>
    <w:rsid w:val="00BD08A0"/>
    <w:rsid w:val="00CC30FB"/>
    <w:rsid w:val="00D42EA9"/>
    <w:rsid w:val="00D84B74"/>
    <w:rsid w:val="00D87630"/>
    <w:rsid w:val="00E76193"/>
    <w:rsid w:val="00E92065"/>
    <w:rsid w:val="00EB3302"/>
    <w:rsid w:val="00FE7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9A85F1"/>
  <w14:defaultImageDpi w14:val="32767"/>
  <w15:chartTrackingRefBased/>
  <w15:docId w15:val="{13FE0695-370C-C946-A30E-7772B60E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738F7"/>
    <w:pPr>
      <w:spacing w:after="120" w:line="276" w:lineRule="auto"/>
    </w:pPr>
    <w:rPr>
      <w:rFonts w:ascii="Franklin Gothic Book" w:hAnsi="Franklin Gothic Book"/>
    </w:rPr>
  </w:style>
  <w:style w:type="paragraph" w:styleId="Heading1">
    <w:name w:val="heading 1"/>
    <w:basedOn w:val="Normal"/>
    <w:next w:val="Heading2"/>
    <w:link w:val="Heading1Char"/>
    <w:uiPriority w:val="9"/>
    <w:qFormat/>
    <w:rsid w:val="00266C9E"/>
    <w:pPr>
      <w:keepNext/>
      <w:keepLines/>
      <w:spacing w:before="240" w:after="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730BF7"/>
    <w:pPr>
      <w:keepNext/>
      <w:keepLines/>
      <w:spacing w:before="120"/>
      <w:outlineLvl w:val="1"/>
    </w:pPr>
    <w:rPr>
      <w:rFonts w:eastAsiaTheme="majorEastAsia" w:cstheme="majorBidi"/>
      <w:color w:val="595959" w:themeColor="text1" w:themeTint="A6"/>
      <w:sz w:val="26"/>
      <w:szCs w:val="26"/>
    </w:rPr>
  </w:style>
  <w:style w:type="paragraph" w:styleId="Heading3">
    <w:name w:val="heading 3"/>
    <w:basedOn w:val="Normal"/>
    <w:next w:val="Normal"/>
    <w:link w:val="Heading3Char"/>
    <w:uiPriority w:val="9"/>
    <w:unhideWhenUsed/>
    <w:qFormat/>
    <w:rsid w:val="00730BF7"/>
    <w:pPr>
      <w:keepNext/>
      <w:keepLines/>
      <w:spacing w:before="40" w:after="0"/>
      <w:outlineLvl w:val="2"/>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C9E"/>
    <w:rPr>
      <w:rFonts w:ascii="Franklin Gothic Book" w:eastAsiaTheme="majorEastAsia" w:hAnsi="Franklin Gothic Book" w:cstheme="majorBidi"/>
      <w:sz w:val="32"/>
      <w:szCs w:val="32"/>
    </w:rPr>
  </w:style>
  <w:style w:type="character" w:customStyle="1" w:styleId="Heading2Char">
    <w:name w:val="Heading 2 Char"/>
    <w:basedOn w:val="DefaultParagraphFont"/>
    <w:link w:val="Heading2"/>
    <w:uiPriority w:val="9"/>
    <w:rsid w:val="00730BF7"/>
    <w:rPr>
      <w:rFonts w:ascii="Franklin Gothic Book" w:eastAsiaTheme="majorEastAsia" w:hAnsi="Franklin Gothic Book" w:cstheme="majorBidi"/>
      <w:color w:val="595959" w:themeColor="text1" w:themeTint="A6"/>
      <w:sz w:val="26"/>
      <w:szCs w:val="26"/>
    </w:rPr>
  </w:style>
  <w:style w:type="character" w:customStyle="1" w:styleId="Heading3Char">
    <w:name w:val="Heading 3 Char"/>
    <w:basedOn w:val="DefaultParagraphFont"/>
    <w:link w:val="Heading3"/>
    <w:uiPriority w:val="9"/>
    <w:rsid w:val="00730BF7"/>
    <w:rPr>
      <w:rFonts w:ascii="Franklin Gothic Book" w:eastAsiaTheme="majorEastAsia" w:hAnsi="Franklin Gothic Book" w:cstheme="majorBidi"/>
      <w:color w:val="595959" w:themeColor="text1" w:themeTint="A6"/>
    </w:rPr>
  </w:style>
  <w:style w:type="table" w:styleId="TableGrid">
    <w:name w:val="Table Grid"/>
    <w:basedOn w:val="TableNormal"/>
    <w:uiPriority w:val="39"/>
    <w:rsid w:val="00FE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3C54"/>
    <w:pPr>
      <w:tabs>
        <w:tab w:val="center" w:pos="4680"/>
        <w:tab w:val="right" w:pos="9360"/>
      </w:tabs>
      <w:spacing w:after="0"/>
    </w:pPr>
  </w:style>
  <w:style w:type="character" w:customStyle="1" w:styleId="HeaderChar">
    <w:name w:val="Header Char"/>
    <w:basedOn w:val="DefaultParagraphFont"/>
    <w:link w:val="Header"/>
    <w:uiPriority w:val="99"/>
    <w:rsid w:val="006D3C54"/>
    <w:rPr>
      <w:rFonts w:ascii="Franklin Gothic Book" w:hAnsi="Franklin Gothic Book"/>
    </w:rPr>
  </w:style>
  <w:style w:type="paragraph" w:styleId="Footer">
    <w:name w:val="footer"/>
    <w:basedOn w:val="Normal"/>
    <w:link w:val="FooterChar"/>
    <w:uiPriority w:val="99"/>
    <w:unhideWhenUsed/>
    <w:rsid w:val="006D3C54"/>
    <w:pPr>
      <w:tabs>
        <w:tab w:val="center" w:pos="4680"/>
        <w:tab w:val="right" w:pos="9360"/>
      </w:tabs>
      <w:spacing w:after="0"/>
    </w:pPr>
  </w:style>
  <w:style w:type="character" w:customStyle="1" w:styleId="FooterChar">
    <w:name w:val="Footer Char"/>
    <w:basedOn w:val="DefaultParagraphFont"/>
    <w:link w:val="Footer"/>
    <w:uiPriority w:val="99"/>
    <w:rsid w:val="006D3C54"/>
    <w:rPr>
      <w:rFonts w:ascii="Franklin Gothic Book" w:hAnsi="Franklin Gothic Book"/>
    </w:rPr>
  </w:style>
  <w:style w:type="character" w:styleId="Hyperlink">
    <w:name w:val="Hyperlink"/>
    <w:basedOn w:val="DefaultParagraphFont"/>
    <w:uiPriority w:val="99"/>
    <w:unhideWhenUsed/>
    <w:rsid w:val="006D3C54"/>
    <w:rPr>
      <w:color w:val="0563C1" w:themeColor="hyperlink"/>
      <w:u w:val="single"/>
    </w:rPr>
  </w:style>
  <w:style w:type="character" w:styleId="UnresolvedMention">
    <w:name w:val="Unresolved Mention"/>
    <w:basedOn w:val="DefaultParagraphFont"/>
    <w:uiPriority w:val="99"/>
    <w:rsid w:val="006D3C54"/>
    <w:rPr>
      <w:color w:val="605E5C"/>
      <w:shd w:val="clear" w:color="auto" w:fill="E1DFDD"/>
    </w:rPr>
  </w:style>
  <w:style w:type="paragraph" w:styleId="NormalWeb">
    <w:name w:val="Normal (Web)"/>
    <w:basedOn w:val="Normal"/>
    <w:uiPriority w:val="99"/>
    <w:semiHidden/>
    <w:unhideWhenUsed/>
    <w:rsid w:val="00D42EA9"/>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95094">
      <w:bodyDiv w:val="1"/>
      <w:marLeft w:val="0"/>
      <w:marRight w:val="0"/>
      <w:marTop w:val="0"/>
      <w:marBottom w:val="0"/>
      <w:divBdr>
        <w:top w:val="none" w:sz="0" w:space="0" w:color="auto"/>
        <w:left w:val="none" w:sz="0" w:space="0" w:color="auto"/>
        <w:bottom w:val="none" w:sz="0" w:space="0" w:color="auto"/>
        <w:right w:val="none" w:sz="0" w:space="0" w:color="auto"/>
      </w:divBdr>
    </w:div>
    <w:div w:id="30339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the-countryside-code/the-countryside-code-advice-for-countryside-visi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Hood</dc:creator>
  <cp:keywords/>
  <dc:description/>
  <cp:lastModifiedBy>James Hood</cp:lastModifiedBy>
  <cp:revision>7</cp:revision>
  <cp:lastPrinted>2022-04-30T08:29:00Z</cp:lastPrinted>
  <dcterms:created xsi:type="dcterms:W3CDTF">2022-04-30T08:18:00Z</dcterms:created>
  <dcterms:modified xsi:type="dcterms:W3CDTF">2022-04-30T12:54:00Z</dcterms:modified>
</cp:coreProperties>
</file>